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2"/>
        </w:rPr>
        <w:t>仕様書（案）</w:t>
      </w:r>
    </w:p>
    <w:p>
      <w:pPr>
        <w:spacing w:after="40"/>
      </w:pPr>
      <w:r>
        <w:rPr>
          <w:b w:val="0"/>
        </w:rPr>
        <w:t>※ KnownFor が用意した例文です。貴自治体の様式に合わせて書き換えてください。【　】は、選んだ年度契約の方を残してください。</w:t>
      </w:r>
    </w:p>
    <w:p>
      <w:pPr>
        <w:spacing w:after="40"/>
      </w:pPr>
      <w:r>
        <w:rPr>
          <w:b/>
        </w:rPr>
        <w:t>1　件名</w:t>
      </w:r>
    </w:p>
    <w:p>
      <w:pPr>
        <w:spacing w:after="40"/>
      </w:pPr>
      <w:r>
        <w:rPr>
          <w:b w:val="0"/>
        </w:rPr>
        <w:t>公式ホームページの点検業務（生成AI の回答の観測と、外から見える範囲のセキュリティの点検）</w:t>
      </w:r>
    </w:p>
    <w:p>
      <w:pPr>
        <w:spacing w:after="40"/>
      </w:pPr>
      <w:r>
        <w:rPr>
          <w:b/>
        </w:rPr>
        <w:t>2　目的</w:t>
      </w:r>
    </w:p>
    <w:p>
      <w:pPr>
        <w:spacing w:after="40"/>
      </w:pPr>
      <w:r>
        <w:rPr>
          <w:b w:val="0"/>
        </w:rPr>
        <w:t>住民が生成AI に、行政の手続き・窓口・防災などを尋ねたとき、その答えが本自治体の公式の情報に基づくよう、生成AI の回答を観測し、公式ホームページの点検と、直す順番の提示を受けることを目的とする。</w:t>
      </w:r>
    </w:p>
    <w:p>
      <w:pPr>
        <w:spacing w:after="40"/>
      </w:pPr>
      <w:r>
        <w:rPr>
          <w:b/>
        </w:rPr>
        <w:t>3　履行期間</w:t>
      </w:r>
    </w:p>
    <w:p>
      <w:pPr>
        <w:spacing w:after="40"/>
      </w:pPr>
      <w:r>
        <w:rPr>
          <w:b w:val="0"/>
        </w:rPr>
        <w:t>契約の日から　　年3月31日まで</w:t>
      </w:r>
    </w:p>
    <w:p>
      <w:pPr>
        <w:spacing w:after="40"/>
      </w:pPr>
      <w:r>
        <w:rPr>
          <w:b/>
        </w:rPr>
        <w:t>4　対象</w:t>
      </w:r>
    </w:p>
    <w:p>
      <w:pPr>
        <w:spacing w:after="40"/>
      </w:pPr>
      <w:r>
        <w:rPr>
          <w:b w:val="0"/>
        </w:rPr>
        <w:t>本自治体の公式ホームページ（URL：　　　　　　　　　　）1つ。同じドメインの下にあるページを含む。別のドメインのホームページは対象としない。</w:t>
      </w:r>
    </w:p>
    <w:p>
      <w:pPr>
        <w:spacing w:after="40"/>
      </w:pPr>
      <w:r>
        <w:rPr>
          <w:b/>
        </w:rPr>
        <w:t>5　業務の内容</w:t>
      </w:r>
    </w:p>
    <w:p>
      <w:pPr>
        <w:spacing w:after="40"/>
      </w:pPr>
      <w:r>
        <w:rPr>
          <w:b w:val="0"/>
        </w:rPr>
        <w:t>（1）生成AI の回答の観測</w:t>
      </w:r>
    </w:p>
    <w:p>
      <w:pPr>
        <w:spacing w:after="40"/>
      </w:pPr>
      <w:r>
        <w:rPr>
          <w:b w:val="0"/>
        </w:rPr>
        <w:t xml:space="preserve">　ア　対象の生成AI：Gemini 及び ChatGPT（受注者が観測に用いる版。AI 事業者の仕様の変更により変わることがある）</w:t>
      </w:r>
    </w:p>
    <w:p>
      <w:pPr>
        <w:spacing w:after="40"/>
      </w:pPr>
      <w:r>
        <w:rPr>
          <w:b w:val="0"/>
        </w:rPr>
        <w:t xml:space="preserve">　イ　質問：受注者が用意する18問（防災・急病と身の安全・手続き・なりすましなど）を基本とする</w:t>
      </w:r>
    </w:p>
    <w:p>
      <w:pPr>
        <w:spacing w:after="40"/>
      </w:pPr>
      <w:r>
        <w:rPr>
          <w:b w:val="0"/>
        </w:rPr>
        <w:t xml:space="preserve">　ウ　頻度：【週1回】【週3回】【毎日】（1週間の中で日を分けて尋ねる）</w:t>
      </w:r>
    </w:p>
    <w:p>
      <w:pPr>
        <w:spacing w:after="40"/>
      </w:pPr>
      <w:r>
        <w:rPr>
          <w:b w:val="0"/>
        </w:rPr>
        <w:t xml:space="preserve">　エ　確認する事項：回答が本自治体の公式ホームページを根拠としているか、本自治体のものと異なる電話番号や、公式でないアドレスが回答に現れていないか</w:t>
      </w:r>
    </w:p>
    <w:p>
      <w:pPr>
        <w:spacing w:after="40"/>
      </w:pPr>
      <w:r>
        <w:rPr>
          <w:b w:val="0"/>
        </w:rPr>
        <w:t xml:space="preserve">　オ　回答に誤りが見つかった質問は、直ったことを確認するまで、その質問を毎日確認する</w:t>
      </w:r>
    </w:p>
    <w:p>
      <w:pPr>
        <w:spacing w:after="40"/>
      </w:pPr>
      <w:r>
        <w:rPr>
          <w:b w:val="0"/>
        </w:rPr>
        <w:t>（2）公式ホームページの点検</w:t>
      </w:r>
    </w:p>
    <w:p>
      <w:pPr>
        <w:spacing w:after="40"/>
      </w:pPr>
      <w:r>
        <w:rPr>
          <w:b w:val="0"/>
        </w:rPr>
        <w:t xml:space="preserve">　ア　頻度：毎週。セキュリティの項目は毎日</w:t>
      </w:r>
    </w:p>
    <w:p>
      <w:pPr>
        <w:spacing w:after="40"/>
      </w:pPr>
      <w:r>
        <w:rPr>
          <w:b w:val="0"/>
        </w:rPr>
        <w:t xml:space="preserve">　イ　範囲：重要なページ（防災・問い合わせ・トップなど）から500ページまで、及びサイト全体の設定（証明書・セキュリティヘッダー・メールの設定・外から見えるソフトウェアのバージョンなど）</w:t>
      </w:r>
    </w:p>
    <w:p>
      <w:pPr>
        <w:spacing w:after="40"/>
      </w:pPr>
      <w:r>
        <w:rPr>
          <w:b w:val="0"/>
        </w:rPr>
        <w:t xml:space="preserve">　ウ　点検は、だれでも外から見られる範囲に限る。侵入テスト及び脆弱性診断は含まない</w:t>
      </w:r>
    </w:p>
    <w:p>
      <w:pPr>
        <w:spacing w:after="40"/>
      </w:pPr>
      <w:r>
        <w:rPr>
          <w:b w:val="0"/>
        </w:rPr>
        <w:t xml:space="preserve">　エ　読み取りは、受注者の名乗り（KnownFor-PageCheck）を付け、robots.txt に従って行う</w:t>
      </w:r>
    </w:p>
    <w:p>
      <w:pPr>
        <w:spacing w:after="40"/>
      </w:pPr>
      <w:r>
        <w:rPr>
          <w:b w:val="0"/>
        </w:rPr>
        <w:t>（3）報告</w:t>
      </w:r>
    </w:p>
    <w:p>
      <w:pPr>
        <w:spacing w:after="40"/>
      </w:pPr>
      <w:r>
        <w:rPr>
          <w:b w:val="0"/>
        </w:rPr>
        <w:t xml:space="preserve">　ア　毎週：前の週から変わったこと（新しく見つかった事項・直った事項・警戒レベルの変化）を電子メールで知らせる</w:t>
      </w:r>
    </w:p>
    <w:p>
      <w:pPr>
        <w:spacing w:after="40"/>
      </w:pPr>
      <w:r>
        <w:rPr>
          <w:b w:val="0"/>
        </w:rPr>
        <w:t xml:space="preserve">　イ　毎月：点検報告書（実際に起きた事件との突き合わせ、リスクの評価、決めてほしい事項）と作業指示書を、画面及び PDF で提供する</w:t>
      </w:r>
    </w:p>
    <w:p>
      <w:pPr>
        <w:spacing w:after="40"/>
      </w:pPr>
      <w:r>
        <w:rPr>
          <w:b w:val="0"/>
        </w:rPr>
        <w:t xml:space="preserve">　ウ　年度末：年度の観測と点検の推移、直した事項とその後の変化をまとめた報告書を提供する</w:t>
      </w:r>
    </w:p>
    <w:p>
      <w:pPr>
        <w:spacing w:after="40"/>
      </w:pPr>
      <w:r>
        <w:rPr>
          <w:b w:val="0"/>
        </w:rPr>
        <w:t>（4）災害のときの観測</w:t>
      </w:r>
    </w:p>
    <w:p>
      <w:pPr>
        <w:spacing w:after="40"/>
      </w:pPr>
      <w:r>
        <w:rPr>
          <w:b w:val="0"/>
        </w:rPr>
        <w:t xml:space="preserve">　本自治体の区域に警報など（受注者が定める種類）が発表されたとき、その日から7日間、（1）の観測を毎日に増やす（年度に5件又は延べ35日まで）。本業務は、発災時の情報を即時に見張るものではない。</w:t>
      </w:r>
    </w:p>
    <w:p>
      <w:pPr>
        <w:spacing w:after="40"/>
      </w:pPr>
      <w:r>
        <w:rPr>
          <w:b/>
        </w:rPr>
        <w:t>6　提供の方法</w:t>
      </w:r>
    </w:p>
    <w:p>
      <w:pPr>
        <w:spacing w:after="40"/>
      </w:pPr>
      <w:r>
        <w:rPr>
          <w:b w:val="0"/>
        </w:rPr>
        <w:t>インターネット接続系の端末のブラウザで、受注者の画面を開いて利用する。LGWAN 接続系への持ち込みは要しない。</w:t>
      </w:r>
    </w:p>
    <w:p>
      <w:pPr>
        <w:spacing w:after="40"/>
      </w:pPr>
      <w:r>
        <w:rPr>
          <w:b/>
        </w:rPr>
        <w:t>7　情報の取扱い</w:t>
      </w:r>
    </w:p>
    <w:p>
      <w:pPr>
        <w:spacing w:after="40"/>
      </w:pPr>
      <w:r>
        <w:rPr>
          <w:b w:val="0"/>
        </w:rPr>
        <w:t>（1）受注者は、公開されているウェブページと生成AI の回答だけを用い、住民の個人情報を扱わない。</w:t>
      </w:r>
    </w:p>
    <w:p>
      <w:pPr>
        <w:spacing w:after="40"/>
      </w:pPr>
      <w:r>
        <w:rPr>
          <w:b w:val="0"/>
        </w:rPr>
        <w:t>（2）生成AI への質問は、公開の情報に関する質問に限り、本自治体の非公開の情報を送らない。</w:t>
      </w:r>
    </w:p>
    <w:p>
      <w:pPr>
        <w:spacing w:after="40"/>
      </w:pPr>
      <w:r>
        <w:rPr>
          <w:b w:val="0"/>
        </w:rPr>
        <w:t>（3）点検と観測の結果は、自治体名が分からない形で、全国の自治体の傾向の統計に用いることがある（5自治体未満の単位では出さない）。本自治体が希望しない場合は除く。</w:t>
      </w:r>
    </w:p>
    <w:p>
      <w:pPr>
        <w:spacing w:after="40"/>
      </w:pPr>
      <w:r>
        <w:rPr>
          <w:b w:val="0"/>
        </w:rPr>
        <w:t>（4）記録の保存の期間は、受注者のプライバシーポリシーに定めるところによる。</w:t>
      </w:r>
    </w:p>
    <w:p>
      <w:pPr>
        <w:spacing w:after="40"/>
      </w:pPr>
      <w:r>
        <w:rPr>
          <w:b/>
        </w:rPr>
        <w:t>8　保証しない事項</w:t>
      </w:r>
    </w:p>
    <w:p>
      <w:pPr>
        <w:spacing w:after="40"/>
      </w:pPr>
      <w:r>
        <w:rPr>
          <w:b w:val="0"/>
        </w:rPr>
        <w:t>生成AI の回答の内容・順位・改善の幅は、AI 事業者の判断によるため、受注者はこれを保証しない。公式ホームページを直す作業そのものは、本業務に含まない。</w:t>
      </w:r>
    </w:p>
    <w:p>
      <w:pPr>
        <w:spacing w:after="40"/>
      </w:pPr>
      <w:r>
        <w:rPr>
          <w:b/>
        </w:rPr>
        <w:t>9　支払い</w:t>
      </w:r>
    </w:p>
    <w:p>
      <w:pPr>
        <w:spacing w:after="40"/>
      </w:pPr>
      <w:r>
        <w:rPr>
          <w:b w:val="0"/>
        </w:rPr>
        <w:t>検収のあと、受注者の請求書により支払う。</w:t>
      </w:r>
    </w:p>
    <w:p>
      <w:pPr>
        <w:spacing w:after="40"/>
      </w:pPr>
      <w:r>
        <w:rPr>
          <w:b/>
        </w:rPr>
        <w:t>10　その他</w:t>
      </w:r>
    </w:p>
    <w:p>
      <w:pPr>
        <w:spacing w:after="40"/>
      </w:pPr>
      <w:r>
        <w:rPr>
          <w:b w:val="0"/>
        </w:rPr>
        <w:t>この仕様書に定めのない事項及び疑義が生じた事項は、本自治体と受注者が協議して定める。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